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60" w:lineRule="exact"/>
        <w:ind w:firstLine="643" w:firstLineChars="200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材料与矿资学院专业分流学生志愿填写表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235"/>
        <w:gridCol w:w="1125"/>
        <w:gridCol w:w="508"/>
        <w:gridCol w:w="854"/>
        <w:gridCol w:w="639"/>
        <w:gridCol w:w="1084"/>
        <w:gridCol w:w="138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材料学科与工程（科学方向）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材料学科与工程（工程方向）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材料学科与工程（应用方向）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资源循环科学与工程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志愿</w:t>
            </w:r>
          </w:p>
        </w:tc>
        <w:tc>
          <w:tcPr>
            <w:tcW w:w="1595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3934" w:type="dxa"/>
            <w:gridSpan w:val="5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志愿</w:t>
            </w:r>
          </w:p>
        </w:tc>
        <w:tc>
          <w:tcPr>
            <w:tcW w:w="1595" w:type="dxa"/>
            <w:gridSpan w:val="2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gridSpan w:val="5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5" w:hRule="atLeast"/>
        </w:trPr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个人情况说明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（含奖惩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情况描述）</w:t>
            </w:r>
          </w:p>
        </w:tc>
        <w:tc>
          <w:tcPr>
            <w:tcW w:w="7162" w:type="dxa"/>
            <w:gridSpan w:val="9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签名：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日期：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121</Words>
  <Characters>130</Characters>
  <Paragraphs>53</Paragraphs>
  <TotalTime>0</TotalTime>
  <ScaleCrop>false</ScaleCrop>
  <LinksUpToDate>false</LinksUpToDate>
  <CharactersWithSpaces>192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2018-05-18T02:48:00Z</dcterms:created>
  <dc:creator>/aiq卡拉卡亚</dc:creator>
  <cp:lastModifiedBy>/aiq卡拉卡亚</cp:lastModifiedBy>
  <dcterms:modified xsi:type="dcterms:W3CDTF">2018-05-21T01:59:43Z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